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6FFF7F02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482845">
        <w:rPr>
          <w:rFonts w:ascii="Arial" w:hAnsi="Arial" w:cs="Arial"/>
          <w:sz w:val="28"/>
          <w:szCs w:val="28"/>
        </w:rPr>
        <w:t xml:space="preserve">St Thomas More Preschool, </w:t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2A96F141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r w:rsidR="007B25E7" w:rsidRPr="00306D44">
        <w:rPr>
          <w:rFonts w:ascii="Arial" w:hAnsi="Arial" w:cs="Arial"/>
          <w:bCs/>
          <w:sz w:val="22"/>
          <w:szCs w:val="22"/>
        </w:rPr>
        <w:t>this,</w:t>
      </w:r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5FE84E20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r w:rsidR="00674B7B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82845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74B7B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B25E7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40056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Kerry Ancliff</cp:lastModifiedBy>
  <cp:revision>5</cp:revision>
  <cp:lastPrinted>2011-08-21T11:18:00Z</cp:lastPrinted>
  <dcterms:created xsi:type="dcterms:W3CDTF">2021-11-29T13:11:00Z</dcterms:created>
  <dcterms:modified xsi:type="dcterms:W3CDTF">2021-11-30T14:52:00Z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